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AF2D" w14:textId="5FD8C80D" w:rsidR="002F5367" w:rsidRPr="00F6087F" w:rsidRDefault="0084202D" w:rsidP="002F536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210711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 xml:space="preserve">年度 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210711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 xml:space="preserve">期 </w:t>
      </w:r>
      <w:r w:rsidR="002C7D3A" w:rsidRPr="00F6087F">
        <w:rPr>
          <w:rFonts w:asciiTheme="majorEastAsia" w:eastAsiaTheme="majorEastAsia" w:hAnsiTheme="majorEastAsia" w:hint="eastAsia"/>
          <w:sz w:val="36"/>
          <w:szCs w:val="36"/>
        </w:rPr>
        <w:t>相島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>漁村留学申込書</w:t>
      </w:r>
    </w:p>
    <w:p w14:paraId="418101C0" w14:textId="77777777" w:rsidR="002F5367" w:rsidRPr="002F5367" w:rsidRDefault="00943528" w:rsidP="002F536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相島活性化協議会 会長</w:t>
      </w:r>
      <w:r w:rsidR="00D6003D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0D2D09A1" w14:textId="1F2B13E1" w:rsidR="002F5367" w:rsidRDefault="002F5367" w:rsidP="002F5367">
      <w:pPr>
        <w:rPr>
          <w:rFonts w:asciiTheme="majorEastAsia" w:eastAsiaTheme="majorEastAsia" w:hAnsiTheme="majorEastAsia"/>
          <w:sz w:val="22"/>
        </w:rPr>
      </w:pPr>
      <w:r w:rsidRPr="002F5367">
        <w:rPr>
          <w:rFonts w:asciiTheme="majorEastAsia" w:eastAsiaTheme="majorEastAsia" w:hAnsiTheme="majorEastAsia" w:hint="eastAsia"/>
          <w:sz w:val="22"/>
        </w:rPr>
        <w:t>下記のとおり、</w:t>
      </w:r>
      <w:r w:rsidR="0084202D">
        <w:rPr>
          <w:rFonts w:asciiTheme="majorEastAsia" w:eastAsiaTheme="majorEastAsia" w:hAnsiTheme="majorEastAsia" w:hint="eastAsia"/>
          <w:sz w:val="22"/>
        </w:rPr>
        <w:t>令和</w:t>
      </w:r>
      <w:r w:rsidR="00210711">
        <w:rPr>
          <w:rFonts w:asciiTheme="majorEastAsia" w:eastAsiaTheme="majorEastAsia" w:hAnsiTheme="majorEastAsia" w:hint="eastAsia"/>
          <w:sz w:val="22"/>
        </w:rPr>
        <w:t>５</w:t>
      </w:r>
      <w:r w:rsidR="002C7D3A">
        <w:rPr>
          <w:rFonts w:asciiTheme="majorEastAsia" w:eastAsiaTheme="majorEastAsia" w:hAnsiTheme="majorEastAsia" w:hint="eastAsia"/>
          <w:sz w:val="22"/>
        </w:rPr>
        <w:t>年度</w:t>
      </w:r>
      <w:r w:rsidR="00317537">
        <w:rPr>
          <w:rFonts w:asciiTheme="majorEastAsia" w:eastAsiaTheme="majorEastAsia" w:hAnsiTheme="majorEastAsia" w:hint="eastAsia"/>
          <w:sz w:val="22"/>
        </w:rPr>
        <w:t xml:space="preserve"> </w:t>
      </w:r>
      <w:r w:rsidR="00F06C59">
        <w:rPr>
          <w:rFonts w:asciiTheme="majorEastAsia" w:eastAsiaTheme="majorEastAsia" w:hAnsiTheme="majorEastAsia" w:hint="eastAsia"/>
          <w:sz w:val="22"/>
        </w:rPr>
        <w:t>第</w:t>
      </w:r>
      <w:r w:rsidR="00210711">
        <w:rPr>
          <w:rFonts w:asciiTheme="majorEastAsia" w:eastAsiaTheme="majorEastAsia" w:hAnsiTheme="majorEastAsia" w:hint="eastAsia"/>
          <w:sz w:val="22"/>
        </w:rPr>
        <w:t>６</w:t>
      </w:r>
      <w:r w:rsidR="00F06C59">
        <w:rPr>
          <w:rFonts w:asciiTheme="majorEastAsia" w:eastAsiaTheme="majorEastAsia" w:hAnsiTheme="majorEastAsia" w:hint="eastAsia"/>
          <w:sz w:val="22"/>
        </w:rPr>
        <w:t xml:space="preserve">期 </w:t>
      </w:r>
      <w:r w:rsidR="002C7D3A">
        <w:rPr>
          <w:rFonts w:asciiTheme="majorEastAsia" w:eastAsiaTheme="majorEastAsia" w:hAnsiTheme="majorEastAsia" w:hint="eastAsia"/>
          <w:sz w:val="22"/>
        </w:rPr>
        <w:t>相島</w:t>
      </w:r>
      <w:r w:rsidRPr="002F5367">
        <w:rPr>
          <w:rFonts w:asciiTheme="majorEastAsia" w:eastAsiaTheme="majorEastAsia" w:hAnsiTheme="majorEastAsia" w:hint="eastAsia"/>
          <w:sz w:val="22"/>
        </w:rPr>
        <w:t>漁村留学へ申し込みます。</w:t>
      </w:r>
    </w:p>
    <w:p w14:paraId="13D72807" w14:textId="77777777" w:rsidR="00D6003D" w:rsidRPr="0084202D" w:rsidRDefault="00D6003D" w:rsidP="00D6003D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873"/>
        <w:gridCol w:w="7"/>
        <w:gridCol w:w="1641"/>
        <w:gridCol w:w="3260"/>
      </w:tblGrid>
      <w:tr w:rsidR="000D1D19" w:rsidRPr="000D1D19" w14:paraId="54A42A84" w14:textId="77777777" w:rsidTr="00425CDF">
        <w:trPr>
          <w:trHeight w:val="239"/>
        </w:trPr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40275368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FB7A5D5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361A92F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A62FED">
              <w:rPr>
                <w:rFonts w:asciiTheme="majorEastAsia" w:eastAsiaTheme="majorEastAsia" w:hAnsiTheme="majorEastAsia" w:hint="eastAsia"/>
                <w:sz w:val="20"/>
                <w:szCs w:val="20"/>
              </w:rPr>
              <w:t>(昼間連絡がとれる番号)</w:t>
            </w:r>
          </w:p>
        </w:tc>
      </w:tr>
      <w:tr w:rsidR="00E5759E" w:rsidRPr="00E5759E" w14:paraId="1D314D21" w14:textId="77777777" w:rsidTr="00425CDF">
        <w:trPr>
          <w:trHeight w:val="640"/>
        </w:trPr>
        <w:tc>
          <w:tcPr>
            <w:tcW w:w="4841" w:type="dxa"/>
            <w:gridSpan w:val="3"/>
            <w:vAlign w:val="center"/>
          </w:tcPr>
          <w:p w14:paraId="38FFFDDE" w14:textId="77777777" w:rsidR="00E5759E" w:rsidRPr="00E5759E" w:rsidRDefault="00317537" w:rsidP="0031753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新宮町</w:t>
            </w:r>
          </w:p>
        </w:tc>
        <w:tc>
          <w:tcPr>
            <w:tcW w:w="1641" w:type="dxa"/>
            <w:vAlign w:val="center"/>
          </w:tcPr>
          <w:p w14:paraId="4FBB0769" w14:textId="77777777" w:rsidR="00E5759E" w:rsidRPr="00E5759E" w:rsidRDefault="000D1D19" w:rsidP="000D1D1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260" w:type="dxa"/>
            <w:vAlign w:val="center"/>
          </w:tcPr>
          <w:p w14:paraId="55183836" w14:textId="77777777" w:rsidR="00E5759E" w:rsidRPr="00E5759E" w:rsidRDefault="000D1D19" w:rsidP="000D1D19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 　　　－　　　　</w:t>
            </w:r>
          </w:p>
        </w:tc>
      </w:tr>
      <w:tr w:rsidR="00E5759E" w:rsidRPr="00E5759E" w14:paraId="12916CD3" w14:textId="77777777" w:rsidTr="00425CDF"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0768B8D8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保護者氏名</w:t>
            </w:r>
          </w:p>
        </w:tc>
        <w:tc>
          <w:tcPr>
            <w:tcW w:w="4901" w:type="dxa"/>
            <w:gridSpan w:val="2"/>
            <w:shd w:val="clear" w:color="auto" w:fill="D9D9D9" w:themeFill="background1" w:themeFillShade="D9"/>
            <w:vAlign w:val="center"/>
          </w:tcPr>
          <w:p w14:paraId="5787DF61" w14:textId="77777777" w:rsidR="00E5759E" w:rsidRPr="00E5759E" w:rsidRDefault="00D6003D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との続柄</w:t>
            </w:r>
          </w:p>
        </w:tc>
      </w:tr>
      <w:tr w:rsidR="00E5759E" w:rsidRPr="00E5759E" w14:paraId="06140C52" w14:textId="77777777" w:rsidTr="00425CDF">
        <w:trPr>
          <w:trHeight w:val="612"/>
        </w:trPr>
        <w:tc>
          <w:tcPr>
            <w:tcW w:w="4841" w:type="dxa"/>
            <w:gridSpan w:val="3"/>
            <w:vAlign w:val="center"/>
          </w:tcPr>
          <w:p w14:paraId="7008934C" w14:textId="77777777" w:rsidR="00E5759E" w:rsidRPr="00E5759E" w:rsidRDefault="002D20C3" w:rsidP="000D1D1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901" w:type="dxa"/>
            <w:gridSpan w:val="2"/>
          </w:tcPr>
          <w:p w14:paraId="1407B0B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B9FE3B8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4A29481B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  <w:vAlign w:val="center"/>
          </w:tcPr>
          <w:p w14:paraId="2CC014F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F4985CB" w14:textId="77777777" w:rsidR="00BB4C91" w:rsidRDefault="00A62FED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E6B5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  <w:p w14:paraId="5FF21E4D" w14:textId="329E984F" w:rsidR="00E5759E" w:rsidRPr="00E5759E" w:rsidRDefault="000D1D19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815B7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現在の在籍校</w:t>
            </w:r>
          </w:p>
        </w:tc>
      </w:tr>
      <w:tr w:rsidR="00E5759E" w:rsidRPr="00E5759E" w14:paraId="45FF9856" w14:textId="77777777" w:rsidTr="00425CDF">
        <w:trPr>
          <w:trHeight w:val="187"/>
        </w:trPr>
        <w:tc>
          <w:tcPr>
            <w:tcW w:w="3961" w:type="dxa"/>
          </w:tcPr>
          <w:p w14:paraId="0FEFAF63" w14:textId="77777777" w:rsidR="00E5759E" w:rsidRPr="000D1D19" w:rsidRDefault="00E5759E" w:rsidP="000D1D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1D1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14:paraId="79281C83" w14:textId="77777777" w:rsid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14:paraId="12DACC99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6EE7B88F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641" w:type="dxa"/>
            <w:vMerge w:val="restart"/>
            <w:vAlign w:val="center"/>
          </w:tcPr>
          <w:p w14:paraId="4AA041E1" w14:textId="77777777" w:rsidR="00E5759E" w:rsidRDefault="000D1D19" w:rsidP="000D1D19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</w:t>
            </w:r>
            <w:r w:rsidR="00317537"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FE6B52">
              <w:rPr>
                <w:rFonts w:asciiTheme="majorEastAsia" w:eastAsiaTheme="majorEastAsia" w:hAnsiTheme="majorEastAsia" w:hint="eastAsia"/>
                <w:sz w:val="22"/>
              </w:rPr>
              <w:t>学</w:t>
            </w:r>
          </w:p>
          <w:p w14:paraId="010C3F5E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  <w:p w14:paraId="4DE79878" w14:textId="77777777" w:rsidR="000D1D19" w:rsidRPr="00E5759E" w:rsidRDefault="000D1D19" w:rsidP="000D1D1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年生　</w:t>
            </w:r>
          </w:p>
        </w:tc>
        <w:tc>
          <w:tcPr>
            <w:tcW w:w="3260" w:type="dxa"/>
            <w:vMerge w:val="restart"/>
            <w:vAlign w:val="center"/>
          </w:tcPr>
          <w:p w14:paraId="48D10A96" w14:textId="77777777" w:rsidR="00E5759E" w:rsidRDefault="000D1D19" w:rsidP="00A62F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)小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学校</w:t>
            </w:r>
          </w:p>
          <w:p w14:paraId="168FFD61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CF82065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組)</w:t>
            </w:r>
          </w:p>
        </w:tc>
      </w:tr>
      <w:tr w:rsidR="00E5759E" w:rsidRPr="00E5759E" w14:paraId="664B860A" w14:textId="77777777" w:rsidTr="00425CDF">
        <w:trPr>
          <w:trHeight w:val="746"/>
        </w:trPr>
        <w:tc>
          <w:tcPr>
            <w:tcW w:w="3961" w:type="dxa"/>
          </w:tcPr>
          <w:p w14:paraId="7983E65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0" w:type="dxa"/>
            <w:gridSpan w:val="2"/>
            <w:vMerge/>
          </w:tcPr>
          <w:p w14:paraId="5427B1C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11DBFEF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FD194F0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2EA3517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A621914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の生年月日</w:t>
            </w:r>
          </w:p>
        </w:tc>
        <w:tc>
          <w:tcPr>
            <w:tcW w:w="880" w:type="dxa"/>
            <w:gridSpan w:val="2"/>
            <w:vMerge/>
          </w:tcPr>
          <w:p w14:paraId="2069003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73AF44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2BB9687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6A42FFC" w14:textId="77777777" w:rsidTr="00425CDF">
        <w:trPr>
          <w:trHeight w:val="475"/>
        </w:trPr>
        <w:tc>
          <w:tcPr>
            <w:tcW w:w="3961" w:type="dxa"/>
            <w:vAlign w:val="center"/>
          </w:tcPr>
          <w:p w14:paraId="6E03773D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日生</w:t>
            </w:r>
          </w:p>
        </w:tc>
        <w:tc>
          <w:tcPr>
            <w:tcW w:w="880" w:type="dxa"/>
            <w:gridSpan w:val="2"/>
            <w:vMerge/>
          </w:tcPr>
          <w:p w14:paraId="16024EB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193382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7DEBA7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08D9F15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13D1BEB3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兄弟姉妹の有無(下記の□のいずれか記入)</w:t>
            </w:r>
          </w:p>
        </w:tc>
      </w:tr>
      <w:tr w:rsidR="00E5759E" w:rsidRPr="00E5759E" w14:paraId="2AFC3426" w14:textId="77777777" w:rsidTr="00425CDF">
        <w:trPr>
          <w:trHeight w:val="897"/>
        </w:trPr>
        <w:tc>
          <w:tcPr>
            <w:tcW w:w="9742" w:type="dxa"/>
            <w:gridSpan w:val="5"/>
          </w:tcPr>
          <w:p w14:paraId="041CE277" w14:textId="77777777" w:rsidR="00E5759E" w:rsidRDefault="000D1D19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□なし　□あり　※以下に兄弟姉妹の通学学校名、学年(未就学の場合は年齢)をご記入ください。</w:t>
            </w:r>
          </w:p>
          <w:p w14:paraId="6328B031" w14:textId="77777777" w:rsidR="00185D70" w:rsidRPr="00E5759E" w:rsidRDefault="00185D70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6DED35A1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2869624F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申込み理由</w:t>
            </w:r>
          </w:p>
        </w:tc>
      </w:tr>
      <w:tr w:rsidR="00317537" w:rsidRPr="00E5759E" w14:paraId="2DA0F799" w14:textId="77777777" w:rsidTr="00425CDF">
        <w:trPr>
          <w:trHeight w:val="453"/>
        </w:trPr>
        <w:tc>
          <w:tcPr>
            <w:tcW w:w="4834" w:type="dxa"/>
            <w:gridSpan w:val="2"/>
            <w:tcBorders>
              <w:bottom w:val="dashSmallGap" w:sz="4" w:space="0" w:color="auto"/>
            </w:tcBorders>
          </w:tcPr>
          <w:p w14:paraId="402F65E3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≪保護者記入欄≫</w:t>
            </w:r>
          </w:p>
        </w:tc>
        <w:tc>
          <w:tcPr>
            <w:tcW w:w="4908" w:type="dxa"/>
            <w:gridSpan w:val="3"/>
            <w:tcBorders>
              <w:bottom w:val="dashSmallGap" w:sz="4" w:space="0" w:color="auto"/>
            </w:tcBorders>
          </w:tcPr>
          <w:p w14:paraId="75648DCD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≪児童生徒記入欄≫</w:t>
            </w:r>
          </w:p>
        </w:tc>
      </w:tr>
      <w:tr w:rsidR="00317537" w:rsidRPr="00E5759E" w14:paraId="25D1AFC8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476175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47273D0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7537" w:rsidRPr="00E5759E" w14:paraId="5BFC043B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514E7D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3D1283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4C2" w:rsidRPr="00E5759E" w14:paraId="733C4394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3B20B3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D6267FD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2052DF2D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</w:tcPr>
          <w:p w14:paraId="69F9698B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通学経路及び通学手段</w:t>
            </w:r>
          </w:p>
        </w:tc>
      </w:tr>
      <w:tr w:rsidR="00E5759E" w:rsidRPr="00E5759E" w14:paraId="13FF5E37" w14:textId="77777777" w:rsidTr="00425CDF">
        <w:trPr>
          <w:trHeight w:val="1079"/>
        </w:trPr>
        <w:tc>
          <w:tcPr>
            <w:tcW w:w="9742" w:type="dxa"/>
            <w:gridSpan w:val="5"/>
          </w:tcPr>
          <w:p w14:paraId="2648877C" w14:textId="77777777" w:rsid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通学時間【約　　　分】（待ち時間を含む）</w:t>
            </w:r>
          </w:p>
          <w:p w14:paraId="4782541F" w14:textId="77777777" w:rsidR="000243B0" w:rsidRPr="008D2220" w:rsidRDefault="000243B0" w:rsidP="002F536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宅　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→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→　 新宮港 　→　 相島港 　→　 学校</w:t>
            </w:r>
          </w:p>
          <w:p w14:paraId="6DE20C50" w14:textId="77777777" w:rsidR="000243B0" w:rsidRP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（渡船20分）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（徒歩10分）</w:t>
            </w:r>
          </w:p>
        </w:tc>
      </w:tr>
      <w:tr w:rsidR="00E5759E" w:rsidRPr="00E5759E" w14:paraId="13FA61C6" w14:textId="77777777" w:rsidTr="00425CDF">
        <w:trPr>
          <w:trHeight w:val="981"/>
        </w:trPr>
        <w:tc>
          <w:tcPr>
            <w:tcW w:w="9742" w:type="dxa"/>
            <w:gridSpan w:val="5"/>
          </w:tcPr>
          <w:p w14:paraId="46CE0EEA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  <w:r w:rsidR="00CB3E79">
              <w:rPr>
                <w:rFonts w:asciiTheme="majorEastAsia" w:eastAsiaTheme="majorEastAsia" w:hAnsiTheme="majorEastAsia" w:hint="eastAsia"/>
                <w:szCs w:val="21"/>
              </w:rPr>
              <w:t>通学時間【約６０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>分】（待ち時間を含む）</w:t>
            </w:r>
          </w:p>
          <w:p w14:paraId="6A1F03EB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自 宅　→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新宮町役場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新宮港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相島港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学校</w:t>
            </w:r>
          </w:p>
          <w:p w14:paraId="42E63134" w14:textId="77777777" w:rsidR="00E5759E" w:rsidRPr="008D2220" w:rsidRDefault="008D2220" w:rsidP="008D22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（徒歩10分）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ﾏﾘﾝｸｽ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10分）（待ち時間10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>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（渡船20分）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（徒歩10分）</w:t>
            </w:r>
          </w:p>
        </w:tc>
      </w:tr>
    </w:tbl>
    <w:p w14:paraId="0785A028" w14:textId="77777777" w:rsidR="006869B9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F53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095620" wp14:editId="3839E018">
                <wp:simplePos x="0" y="0"/>
                <wp:positionH relativeFrom="column">
                  <wp:posOffset>-55245</wp:posOffset>
                </wp:positionH>
                <wp:positionV relativeFrom="paragraph">
                  <wp:posOffset>73660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9D9C" w14:textId="77777777" w:rsidR="003D34C2" w:rsidRPr="000261CE" w:rsidRDefault="003D34C2" w:rsidP="000261CE">
                            <w:pPr>
                              <w:tabs>
                                <w:tab w:val="left" w:pos="2977"/>
                              </w:tabs>
                              <w:ind w:firstLine="44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同意確認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≫</w:t>
                            </w:r>
                            <w:r w:rsidR="000261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＊上記内容に同意された方は、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□に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ㇾを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お願いします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43FB3A12" w14:textId="77777777" w:rsidR="008D2220" w:rsidRPr="002F5367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本制度は児童</w:t>
                            </w:r>
                            <w:r w:rsidR="002C7D3A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生徒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への特別支援や不登校解消を目的とした制度では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ないことに同意しまし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spacing w:val="19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17EF9A8F" w14:textId="77777777" w:rsidR="006869B9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必要に応じて在籍校その他関係機関に通学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の状況や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健康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82"/>
                                <w:kern w:val="0"/>
                                <w:sz w:val="22"/>
                                <w:fitText w:val="8385" w:id="1819337987"/>
                              </w:rPr>
                              <w:t>状態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等について照会すること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に同意しました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。</w:t>
                            </w:r>
                          </w:p>
                          <w:p w14:paraId="5E092781" w14:textId="77777777" w:rsidR="003D34C2" w:rsidRPr="00FE6B52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500" w:firstLine="1004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95620" id="角丸四角形 1" o:spid="_x0000_s1026" style="position:absolute;left:0;text-align:left;margin-left:-4.35pt;margin-top:5.8pt;width:49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SJkwIAAE0FAAAOAAAAZHJzL2Uyb0RvYy54bWysVM1uEzEQviPxDpbvdJOgpijqpopaFSFV&#10;bdUW9ex47WbB6zFjJ7vhMbj2xoVX6IW3oRKPwdj7kwoqDoiLd7wz3/x8M+PDo6YybKPQl2BzPt4b&#10;caashKK0dzl/f3P66g1nPghbCANW5XyrPD+av3xxWLuZmsAKTKGQkRPrZ7XL+SoEN8syL1eqEn4P&#10;nLKk1ICVCHTFu6xAUZP3ymST0Wia1YCFQ5DKe/p70ir5PPnXWslwobVXgZmcU24hnZjOZTyz+aGY&#10;3aFwq1J2aYh/yKISpaWgg6sTEQRbY/mHq6qUCB502JNQZaB1KVWqgaoZj36r5nolnEq1EDneDTT5&#10;/+dWnm8ukZUF9Y4zKypq0c9vX348PDze35Pw+P0rG0eSaudnZHvtLrG7eRJjxY3GKn6pFtYkYrcD&#10;saoJTNLP6eTNdH9E/EvSHUypcYn5bId26MNbBRWLQs4R1ra4ou4lUsXmzIfEbtHlKIoPnOnKUK82&#10;wrDx6/3xQUyTPHbGJPU+I9JYVlONk4MucqynrSBJYWtUa3alNNFBOU9S6DSI6tggozg5Lz4mNsi5&#10;sWQZIbo0ZgCNnwOZ0IM62whTaTgH4Og54C7aYJ0igg0DsCot4N/BurUndp7UGsXQLJuum0sotjQI&#10;CO2GeCdPS+rEmfDhUiDRTM2jNQ8XdGgDxCV0EmcrwM/P/Y/2NKmk5aymFcu5/7QWqDgz7yzNcNzH&#10;XsBeWPaCXVfHQJTTXFI2SSQABtOLGqG6pe1fxCikElZSrJzLgP3lOLSrTu+HVItFMqO9cyKc2Wsn&#10;o/NIaByUm+ZWoOvGL9DgnkO/ft1MteO1s41IC4t1AF2GqIyUtjx2F9rZNJLd+xIfhaf3ZLV7Bee/&#10;AAAA//8DAFBLAwQUAAYACAAAACEAM2x1PN4AAAAJAQAADwAAAGRycy9kb3ducmV2LnhtbEyPQU+D&#10;QBCF7yb+h82YeGsXbIKALE1j40mNbSWeF5gCLTtL2G3Bf+940uN87+XNe9l6Nr244ug6SwrCZQAC&#10;qbJ1R42C4vNlEYNwXlOte0uo4BsdrPPbm0yntZ1oj9eDbwSHkEu1gtb7IZXSVS0a7ZZ2QGLtaEej&#10;PZ9jI+tRTxxuevkQBJE0uiP+0OoBn1uszoeLURC9B5tkt92evlxSTsXrvnj7MGel7u/mzRMIj7P/&#10;M8Nvfa4OOXcq7YVqJ3oFi/iRnczDCATrSRyuQJQMVkxknsn/C/IfAAAA//8DAFBLAQItABQABgAI&#10;AAAAIQC2gziS/gAAAOEBAAATAAAAAAAAAAAAAAAAAAAAAABbQ29udGVudF9UeXBlc10ueG1sUEsB&#10;Ai0AFAAGAAgAAAAhADj9If/WAAAAlAEAAAsAAAAAAAAAAAAAAAAALwEAAF9yZWxzLy5yZWxzUEsB&#10;Ai0AFAAGAAgAAAAhAM3YRImTAgAATQUAAA4AAAAAAAAAAAAAAAAALgIAAGRycy9lMm9Eb2MueG1s&#10;UEsBAi0AFAAGAAgAAAAhADNsdTzeAAAACQEAAA8AAAAAAAAAAAAAAAAA7QQAAGRycy9kb3ducmV2&#10;LnhtbFBLBQYAAAAABAAEAPMAAAD4BQAAAAA=&#10;" fillcolor="white [3201]" strokecolor="black [3200]" strokeweight="1pt">
                <v:textbox inset="0,0,0,0">
                  <w:txbxContent>
                    <w:p w14:paraId="21909D9C" w14:textId="77777777" w:rsidR="003D34C2" w:rsidRPr="000261CE" w:rsidRDefault="003D34C2" w:rsidP="000261CE">
                      <w:pPr>
                        <w:tabs>
                          <w:tab w:val="left" w:pos="2977"/>
                        </w:tabs>
                        <w:ind w:firstLine="44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同意確認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≫</w:t>
                      </w:r>
                      <w:r w:rsidR="000261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＊上記内容に同意された方は、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□に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ㇾを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お願いします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43FB3A12" w14:textId="77777777" w:rsidR="008D2220" w:rsidRPr="002F5367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本制度は児童</w:t>
                      </w:r>
                      <w:r w:rsidR="002C7D3A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生徒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への特別支援や不登校解消を目的とした制度では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ないことに同意しまし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spacing w:val="19"/>
                          <w:w w:val="91"/>
                          <w:kern w:val="0"/>
                          <w:sz w:val="22"/>
                          <w:fitText w:val="8213" w:id="1819337218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。</w:t>
                      </w:r>
                    </w:p>
                    <w:p w14:paraId="17EF9A8F" w14:textId="77777777" w:rsidR="006869B9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必要に応じて在籍校その他関係機関に通学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の状況や</w:t>
                      </w:r>
                      <w:r w:rsidR="00FE6B52" w:rsidRPr="00FE6B52">
                        <w:rPr>
                          <w:rFonts w:asciiTheme="majorEastAsia" w:eastAsiaTheme="majorEastAsia" w:hAnsiTheme="major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健康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82"/>
                          <w:kern w:val="0"/>
                          <w:sz w:val="22"/>
                          <w:fitText w:val="8385" w:id="1819337987"/>
                        </w:rPr>
                        <w:t>状態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等について照会すること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に同意しました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9"/>
                          <w:w w:val="74"/>
                          <w:kern w:val="0"/>
                          <w:sz w:val="22"/>
                          <w:fitText w:val="8385" w:id="1819337987"/>
                        </w:rPr>
                        <w:t>。</w:t>
                      </w:r>
                    </w:p>
                    <w:p w14:paraId="5E092781" w14:textId="77777777" w:rsidR="003D34C2" w:rsidRPr="00FE6B52" w:rsidRDefault="003D34C2" w:rsidP="00F06C59">
                      <w:pPr>
                        <w:tabs>
                          <w:tab w:val="left" w:pos="2977"/>
                        </w:tabs>
                        <w:ind w:firstLineChars="500" w:firstLine="1004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5DCCFD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58DD111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C9A33C5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2C0E80E" w14:textId="594669DB" w:rsidR="006869B9" w:rsidRDefault="006869B9" w:rsidP="000261C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本申込書は、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21071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FE6B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022C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21071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)～</w:t>
      </w:r>
      <w:r w:rsidR="0021071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11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DC09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29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6401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bookmarkStart w:id="0" w:name="_GoBack"/>
      <w:bookmarkEnd w:id="0"/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)に在籍校の教頭へ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提出ください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14:paraId="4D93329B" w14:textId="77777777" w:rsidR="000261CE" w:rsidRPr="000261CE" w:rsidRDefault="000261CE" w:rsidP="000261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261CE">
        <w:rPr>
          <w:rFonts w:asciiTheme="majorEastAsia" w:eastAsiaTheme="majorEastAsia" w:hAnsiTheme="majorEastAsia"/>
          <w:b/>
          <w:sz w:val="24"/>
          <w:szCs w:val="24"/>
        </w:rPr>
        <w:t>【</w:t>
      </w:r>
      <w:r>
        <w:rPr>
          <w:rFonts w:asciiTheme="majorEastAsia" w:eastAsiaTheme="majorEastAsia" w:hAnsiTheme="majorEastAsia"/>
          <w:b/>
          <w:sz w:val="24"/>
          <w:szCs w:val="24"/>
        </w:rPr>
        <w:t>主催</w:t>
      </w:r>
      <w:r w:rsidRPr="000261CE">
        <w:rPr>
          <w:rFonts w:asciiTheme="majorEastAsia" w:eastAsiaTheme="majorEastAsia" w:hAnsiTheme="majorEastAsia"/>
          <w:b/>
          <w:sz w:val="24"/>
          <w:szCs w:val="24"/>
        </w:rPr>
        <w:t>】</w:t>
      </w:r>
      <w:r>
        <w:rPr>
          <w:rFonts w:asciiTheme="majorEastAsia" w:eastAsiaTheme="majorEastAsia" w:hAnsiTheme="majorEastAsia"/>
          <w:b/>
          <w:sz w:val="24"/>
          <w:szCs w:val="24"/>
        </w:rPr>
        <w:t>相島活性化協議会　【共催】新宮町・新宮町教育委員会</w:t>
      </w:r>
    </w:p>
    <w:sectPr w:rsidR="000261CE" w:rsidRPr="000261CE" w:rsidSect="00317537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7B1E" w14:textId="77777777" w:rsidR="007459CB" w:rsidRDefault="007459CB" w:rsidP="00932497">
      <w:r>
        <w:separator/>
      </w:r>
    </w:p>
  </w:endnote>
  <w:endnote w:type="continuationSeparator" w:id="0">
    <w:p w14:paraId="3FD069E7" w14:textId="77777777" w:rsidR="007459CB" w:rsidRDefault="007459CB" w:rsidP="009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D252" w14:textId="77777777" w:rsidR="007459CB" w:rsidRDefault="007459CB" w:rsidP="00932497">
      <w:r>
        <w:separator/>
      </w:r>
    </w:p>
  </w:footnote>
  <w:footnote w:type="continuationSeparator" w:id="0">
    <w:p w14:paraId="0AEB11D5" w14:textId="77777777" w:rsidR="007459CB" w:rsidRDefault="007459CB" w:rsidP="0093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D"/>
    <w:rsid w:val="00013F74"/>
    <w:rsid w:val="00022CAF"/>
    <w:rsid w:val="000243B0"/>
    <w:rsid w:val="000261CE"/>
    <w:rsid w:val="0006586D"/>
    <w:rsid w:val="000D1D19"/>
    <w:rsid w:val="000F6BC7"/>
    <w:rsid w:val="001050FE"/>
    <w:rsid w:val="00185D70"/>
    <w:rsid w:val="001C6F9F"/>
    <w:rsid w:val="00210711"/>
    <w:rsid w:val="00256431"/>
    <w:rsid w:val="00266348"/>
    <w:rsid w:val="00273EBE"/>
    <w:rsid w:val="002C7D3A"/>
    <w:rsid w:val="002D20C3"/>
    <w:rsid w:val="002F5367"/>
    <w:rsid w:val="002F7522"/>
    <w:rsid w:val="00317537"/>
    <w:rsid w:val="00332415"/>
    <w:rsid w:val="00381BFD"/>
    <w:rsid w:val="003828D2"/>
    <w:rsid w:val="003D34C2"/>
    <w:rsid w:val="00425CDF"/>
    <w:rsid w:val="00515679"/>
    <w:rsid w:val="005406F1"/>
    <w:rsid w:val="00640104"/>
    <w:rsid w:val="006869B9"/>
    <w:rsid w:val="00714DB5"/>
    <w:rsid w:val="00736902"/>
    <w:rsid w:val="007459CB"/>
    <w:rsid w:val="007736A2"/>
    <w:rsid w:val="0084202D"/>
    <w:rsid w:val="008B32BC"/>
    <w:rsid w:val="008C1E71"/>
    <w:rsid w:val="008D2220"/>
    <w:rsid w:val="008F1D33"/>
    <w:rsid w:val="00932497"/>
    <w:rsid w:val="00943528"/>
    <w:rsid w:val="009C45D3"/>
    <w:rsid w:val="009F3DE2"/>
    <w:rsid w:val="00A62FED"/>
    <w:rsid w:val="00AC21AB"/>
    <w:rsid w:val="00AF1446"/>
    <w:rsid w:val="00B53044"/>
    <w:rsid w:val="00B90BB8"/>
    <w:rsid w:val="00BB4C91"/>
    <w:rsid w:val="00C66F5C"/>
    <w:rsid w:val="00CB3E79"/>
    <w:rsid w:val="00D6003D"/>
    <w:rsid w:val="00D77AE5"/>
    <w:rsid w:val="00DC09E4"/>
    <w:rsid w:val="00E15F6F"/>
    <w:rsid w:val="00E52A35"/>
    <w:rsid w:val="00E5759E"/>
    <w:rsid w:val="00E667D1"/>
    <w:rsid w:val="00E7267B"/>
    <w:rsid w:val="00E74A74"/>
    <w:rsid w:val="00EA593A"/>
    <w:rsid w:val="00EC3BCD"/>
    <w:rsid w:val="00F06C59"/>
    <w:rsid w:val="00F6087F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F7C93"/>
  <w15:docId w15:val="{56DCB707-B86C-424F-835C-C26B4C4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497"/>
  </w:style>
  <w:style w:type="paragraph" w:styleId="a8">
    <w:name w:val="footer"/>
    <w:basedOn w:val="a"/>
    <w:link w:val="a9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CC00-151D-482C-BE8D-AF07161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sinadmin</dc:creator>
  <cp:keywords/>
  <dc:description/>
  <cp:lastModifiedBy>相島小学校 校長</cp:lastModifiedBy>
  <cp:revision>6</cp:revision>
  <cp:lastPrinted>2020-10-26T03:51:00Z</cp:lastPrinted>
  <dcterms:created xsi:type="dcterms:W3CDTF">2021-09-30T01:23:00Z</dcterms:created>
  <dcterms:modified xsi:type="dcterms:W3CDTF">2022-10-29T01:29:00Z</dcterms:modified>
</cp:coreProperties>
</file>